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F" w:rsidRDefault="009C3D82" w:rsidP="009C3D82">
      <w:pPr>
        <w:pStyle w:val="a6"/>
        <w:rPr>
          <w:rFonts w:ascii="黑体" w:eastAsia="黑体" w:hAnsi="黑体"/>
        </w:rPr>
      </w:pPr>
      <w:bookmarkStart w:id="0" w:name="_Toc436732272"/>
      <w:r w:rsidRPr="00EE1803">
        <w:rPr>
          <w:rFonts w:ascii="黑体" w:eastAsia="黑体" w:hAnsi="黑体" w:hint="eastAsia"/>
        </w:rPr>
        <w:t>马克思主</w:t>
      </w:r>
      <w:r>
        <w:rPr>
          <w:rFonts w:ascii="黑体" w:eastAsia="黑体" w:hAnsi="黑体" w:hint="eastAsia"/>
        </w:rPr>
        <w:t>义学院</w:t>
      </w:r>
      <w:r w:rsidR="00456F3D">
        <w:rPr>
          <w:rFonts w:ascii="黑体" w:eastAsia="黑体" w:hAnsi="黑体" w:hint="eastAsia"/>
        </w:rPr>
        <w:t>-</w:t>
      </w:r>
      <w:r w:rsidR="00F9454F">
        <w:rPr>
          <w:rFonts w:ascii="黑体" w:eastAsia="黑体" w:hAnsi="黑体" w:hint="eastAsia"/>
        </w:rPr>
        <w:t>马克思主义理论专业</w:t>
      </w:r>
    </w:p>
    <w:p w:rsidR="009C3D82" w:rsidRPr="00EE1803" w:rsidRDefault="00B7004F" w:rsidP="009C3D82">
      <w:pPr>
        <w:pStyle w:val="a6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硕士</w:t>
      </w:r>
      <w:r w:rsidR="009C3D82" w:rsidRPr="00EE1803">
        <w:rPr>
          <w:rFonts w:ascii="黑体" w:eastAsia="黑体" w:hAnsi="黑体" w:hint="eastAsia"/>
        </w:rPr>
        <w:t>研究生</w:t>
      </w:r>
      <w:bookmarkEnd w:id="0"/>
      <w:r w:rsidRPr="00B7004F">
        <w:rPr>
          <w:rFonts w:ascii="黑体" w:eastAsia="黑体" w:hAnsi="黑体" w:hint="eastAsia"/>
        </w:rPr>
        <w:t>奖助学金实施细则</w:t>
      </w:r>
    </w:p>
    <w:p w:rsidR="009C3D82" w:rsidRPr="00B13E5F" w:rsidRDefault="009C3D82" w:rsidP="00456F3D">
      <w:pPr>
        <w:widowControl/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研究生综合测评是对研究生的德、智、体等各方面素质的综合评价，是评定各类奖学金、评选优秀研究生、直攻博士等的参考依据。根据学院实际情况，特制订本办法。</w:t>
      </w:r>
    </w:p>
    <w:p w:rsidR="009C3D82" w:rsidRPr="00565A7B" w:rsidRDefault="009C3D82" w:rsidP="00456F3D">
      <w:pPr>
        <w:widowControl/>
        <w:adjustRightInd w:val="0"/>
        <w:snapToGrid w:val="0"/>
        <w:spacing w:beforeLines="50" w:before="156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一、总成绩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620"/>
        <w:gridCol w:w="1800"/>
        <w:gridCol w:w="2207"/>
      </w:tblGrid>
      <w:tr w:rsidR="00396527" w:rsidRPr="0016780D" w:rsidTr="00F154FE">
        <w:tc>
          <w:tcPr>
            <w:tcW w:w="1903" w:type="dxa"/>
            <w:vAlign w:val="center"/>
          </w:tcPr>
          <w:p w:rsidR="00396527" w:rsidRPr="00396527" w:rsidRDefault="00396527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13E5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总成绩</w:t>
            </w:r>
          </w:p>
        </w:tc>
        <w:tc>
          <w:tcPr>
            <w:tcW w:w="1620" w:type="dxa"/>
            <w:vAlign w:val="center"/>
          </w:tcPr>
          <w:p w:rsidR="00396527" w:rsidRPr="00396527" w:rsidRDefault="00396527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13E5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学业成绩</w:t>
            </w:r>
          </w:p>
        </w:tc>
        <w:tc>
          <w:tcPr>
            <w:tcW w:w="1800" w:type="dxa"/>
            <w:vAlign w:val="center"/>
          </w:tcPr>
          <w:p w:rsidR="00396527" w:rsidRPr="00396527" w:rsidRDefault="00396527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B13E5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科研成果</w:t>
            </w:r>
          </w:p>
        </w:tc>
        <w:tc>
          <w:tcPr>
            <w:tcW w:w="2207" w:type="dxa"/>
            <w:vAlign w:val="center"/>
          </w:tcPr>
          <w:p w:rsidR="00396527" w:rsidRPr="00396527" w:rsidRDefault="00396527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965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社会服务</w:t>
            </w:r>
          </w:p>
        </w:tc>
      </w:tr>
      <w:tr w:rsidR="00396527" w:rsidRPr="0016780D" w:rsidTr="00F154FE">
        <w:tc>
          <w:tcPr>
            <w:tcW w:w="1903" w:type="dxa"/>
            <w:vAlign w:val="center"/>
          </w:tcPr>
          <w:p w:rsidR="00396527" w:rsidRPr="00396527" w:rsidRDefault="00396527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965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满分100</w:t>
            </w:r>
          </w:p>
        </w:tc>
        <w:tc>
          <w:tcPr>
            <w:tcW w:w="1620" w:type="dxa"/>
            <w:vAlign w:val="center"/>
          </w:tcPr>
          <w:p w:rsidR="00396527" w:rsidRPr="00396527" w:rsidRDefault="00714162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</w:t>
            </w:r>
            <w:r w:rsidR="00396527" w:rsidRPr="003965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800" w:type="dxa"/>
            <w:vAlign w:val="center"/>
          </w:tcPr>
          <w:p w:rsidR="00396527" w:rsidRPr="00396527" w:rsidRDefault="00714162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</w:t>
            </w:r>
            <w:r w:rsidR="00396527" w:rsidRPr="003965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2207" w:type="dxa"/>
            <w:vAlign w:val="center"/>
          </w:tcPr>
          <w:p w:rsidR="00396527" w:rsidRPr="00396527" w:rsidRDefault="00714162" w:rsidP="00456F3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396527" w:rsidRPr="003965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0分</w:t>
            </w:r>
          </w:p>
        </w:tc>
      </w:tr>
    </w:tbl>
    <w:p w:rsidR="009C3D82" w:rsidRPr="00B13E5F" w:rsidRDefault="009C3D82" w:rsidP="00456F3D">
      <w:pPr>
        <w:widowControl/>
        <w:adjustRightInd w:val="0"/>
        <w:snapToGrid w:val="0"/>
        <w:spacing w:beforeLines="50" w:before="156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二、学业成绩</w:t>
      </w:r>
    </w:p>
    <w:p w:rsidR="009C3D82" w:rsidRPr="00B13E5F" w:rsidRDefault="009C3D82" w:rsidP="00456F3D">
      <w:pPr>
        <w:widowControl/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学业成绩=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已修学位课程平均级点</w:t>
      </w:r>
      <w:r w:rsidR="001074D3">
        <w:rPr>
          <w:rFonts w:ascii="宋体" w:eastAsia="宋体" w:hAnsi="宋体" w:cs="宋体" w:hint="eastAsia"/>
          <w:color w:val="000000"/>
          <w:kern w:val="0"/>
          <w:szCs w:val="21"/>
        </w:rPr>
        <w:t>/4.0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×</w:t>
      </w:r>
      <w:r w:rsidR="00565A7B">
        <w:rPr>
          <w:rFonts w:ascii="宋体" w:eastAsia="宋体" w:hAnsi="宋体" w:cs="宋体" w:hint="eastAsia"/>
          <w:color w:val="000000" w:themeColor="text1"/>
          <w:kern w:val="0"/>
          <w:szCs w:val="21"/>
        </w:rPr>
        <w:t>40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 xml:space="preserve">  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(注：</w:t>
      </w:r>
      <w:r w:rsidR="00781780">
        <w:rPr>
          <w:rFonts w:ascii="宋体" w:eastAsia="宋体" w:hAnsi="宋体" w:cs="宋体" w:hint="eastAsia"/>
          <w:color w:val="000000"/>
          <w:kern w:val="0"/>
          <w:szCs w:val="21"/>
        </w:rPr>
        <w:t>4.0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分制）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三、科研成果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 w:afterLines="50" w:after="156"/>
        <w:ind w:leftChars="229" w:left="481" w:firstLineChars="154" w:firstLine="32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1、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科研成果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是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与“马克思主义理论”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学科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相关的</w:t>
      </w:r>
      <w:r w:rsidR="005D57C5">
        <w:rPr>
          <w:rFonts w:ascii="宋体" w:eastAsia="宋体" w:hAnsi="宋体" w:cs="宋体" w:hint="eastAsia"/>
          <w:color w:val="000000"/>
          <w:kern w:val="0"/>
          <w:szCs w:val="21"/>
        </w:rPr>
        <w:t>截至申请日期</w:t>
      </w:r>
      <w:r w:rsidRPr="00423CC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公开</w:t>
      </w:r>
      <w:r w:rsidRPr="00423CC5">
        <w:rPr>
          <w:rFonts w:ascii="宋体" w:eastAsia="宋体" w:hAnsi="宋体" w:cs="宋体" w:hint="eastAsia"/>
          <w:b/>
          <w:color w:val="000000"/>
          <w:kern w:val="0"/>
          <w:szCs w:val="21"/>
        </w:rPr>
        <w:t>发表</w:t>
      </w:r>
      <w:r w:rsidR="00C10E8C" w:rsidRPr="00423CC5">
        <w:rPr>
          <w:rFonts w:ascii="宋体" w:eastAsia="宋体" w:hAnsi="宋体" w:cs="宋体" w:hint="eastAsia"/>
          <w:b/>
          <w:color w:val="000000"/>
          <w:kern w:val="0"/>
          <w:szCs w:val="21"/>
        </w:rPr>
        <w:t>且已经见刊</w:t>
      </w:r>
      <w:r w:rsidR="00C10E8C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学术论文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或其它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学术成果。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学术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论文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的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字数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原则上应超过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四千字。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 w:afterLines="50" w:after="156"/>
        <w:ind w:leftChars="229" w:left="481" w:firstLineChars="154" w:firstLine="32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2、以下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计分标准均按照第一作者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计算。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如果是第二作者，</w:t>
      </w:r>
      <w:r w:rsidR="00746DBE">
        <w:rPr>
          <w:rFonts w:ascii="宋体" w:eastAsia="宋体" w:hAnsi="宋体" w:cs="宋体" w:hint="eastAsia"/>
          <w:color w:val="000000"/>
          <w:kern w:val="0"/>
          <w:szCs w:val="21"/>
        </w:rPr>
        <w:t>本人导师必须为第一作者，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按1/2篇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计分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。第三作者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及以后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不记分：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CSSCI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来源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期刊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30分/篇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CSSCI扩展源期刊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：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15分/篇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（3）全国征文核心期刊（北大）：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10分/篇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（4）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一般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期刊：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5分/篇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（5）</w:t>
      </w:r>
      <w:r w:rsidRPr="00B13E5F">
        <w:rPr>
          <w:rFonts w:ascii="宋体" w:eastAsia="宋体" w:hAnsi="宋体" w:cs="宋体" w:hint="eastAsia"/>
          <w:color w:val="000000"/>
          <w:kern w:val="0"/>
          <w:szCs w:val="21"/>
        </w:rPr>
        <w:t>其它学术成果由学院科研副院长审定，酌情给分。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 w:afterLines="50" w:after="156"/>
        <w:ind w:leftChars="229" w:left="481" w:firstLineChars="154" w:firstLine="32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3、科研成果总得分不超过40分。</w:t>
      </w:r>
    </w:p>
    <w:p w:rsidR="003C13B9" w:rsidRDefault="009C3D82" w:rsidP="003C13B9">
      <w:pPr>
        <w:widowControl/>
        <w:adjustRightInd w:val="0"/>
        <w:snapToGrid w:val="0"/>
        <w:spacing w:beforeLines="50" w:before="156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四、社会服务</w:t>
      </w:r>
    </w:p>
    <w:p w:rsidR="009C3D82" w:rsidRPr="003C13B9" w:rsidRDefault="009C3D82" w:rsidP="003C13B9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1、社会服务成绩=</w:t>
      </w:r>
      <w:r w:rsidR="0082599E">
        <w:rPr>
          <w:rFonts w:ascii="宋体" w:eastAsia="宋体" w:hAnsi="宋体" w:cs="宋体" w:hint="eastAsia"/>
          <w:color w:val="000000" w:themeColor="text1"/>
          <w:kern w:val="0"/>
          <w:szCs w:val="21"/>
        </w:rPr>
        <w:t>（</w: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基础分+奖励分</w:t>
      </w:r>
      <w:r w:rsidR="0082599E">
        <w:rPr>
          <w:rFonts w:ascii="宋体" w:eastAsia="宋体" w:hAnsi="宋体" w:cs="宋体" w:hint="eastAsia"/>
          <w:color w:val="000000" w:themeColor="text1"/>
          <w:kern w:val="0"/>
          <w:szCs w:val="21"/>
        </w:rPr>
        <w:t>）</w:t>
      </w:r>
      <w:r w:rsidR="0082599E"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×</w:t>
      </w:r>
      <w:r w:rsidR="0082599E">
        <w:rPr>
          <w:rFonts w:ascii="宋体" w:eastAsia="宋体" w:hAnsi="宋体" w:cs="宋体" w:hint="eastAsia"/>
          <w:color w:val="000000" w:themeColor="text1"/>
          <w:kern w:val="0"/>
          <w:szCs w:val="21"/>
        </w:rPr>
        <w:t>20%</w:t>
      </w:r>
    </w:p>
    <w:tbl>
      <w:tblPr>
        <w:tblStyle w:val="-1"/>
        <w:tblW w:w="4528" w:type="pct"/>
        <w:tblInd w:w="562" w:type="dxa"/>
        <w:tblLook w:val="0660" w:firstRow="1" w:lastRow="1" w:firstColumn="0" w:lastColumn="0" w:noHBand="1" w:noVBand="1"/>
      </w:tblPr>
      <w:tblGrid>
        <w:gridCol w:w="636"/>
        <w:gridCol w:w="994"/>
        <w:gridCol w:w="871"/>
        <w:gridCol w:w="871"/>
        <w:gridCol w:w="877"/>
        <w:gridCol w:w="872"/>
        <w:gridCol w:w="872"/>
        <w:gridCol w:w="872"/>
        <w:gridCol w:w="648"/>
      </w:tblGrid>
      <w:tr w:rsidR="009C3D82" w:rsidRPr="00B13E5F" w:rsidTr="00F15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3D82" w:rsidRPr="00B13E5F" w:rsidRDefault="009C3D82" w:rsidP="00456F3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13E5F"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  <w:t>类别</w:t>
            </w:r>
          </w:p>
        </w:tc>
        <w:tc>
          <w:tcPr>
            <w:tcW w:w="24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13E5F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基础分</w:t>
            </w:r>
            <w:r w:rsidRPr="00B13E5F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（共60分）</w:t>
            </w:r>
          </w:p>
        </w:tc>
        <w:tc>
          <w:tcPr>
            <w:tcW w:w="217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13E5F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奖励分（共40分）</w:t>
            </w:r>
          </w:p>
        </w:tc>
      </w:tr>
      <w:tr w:rsidR="009C3D82" w:rsidRPr="00B13E5F" w:rsidTr="00132B40">
        <w:trPr>
          <w:trHeight w:val="704"/>
        </w:trPr>
        <w:tc>
          <w:tcPr>
            <w:tcW w:w="423" w:type="pct"/>
            <w:tcBorders>
              <w:top w:val="single" w:sz="8" w:space="0" w:color="5B9BD5" w:themeColor="accent1"/>
              <w:left w:val="single" w:sz="4" w:space="0" w:color="auto"/>
              <w:bottom w:val="single" w:sz="8" w:space="0" w:color="5B9BD5" w:themeColor="accent1"/>
              <w:right w:val="single" w:sz="4" w:space="0" w:color="auto"/>
            </w:tcBorders>
            <w:noWrap/>
            <w:vAlign w:val="center"/>
          </w:tcPr>
          <w:p w:rsidR="009C3D82" w:rsidRPr="00B13E5F" w:rsidRDefault="009C3D82" w:rsidP="00456F3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13E5F">
              <w:rPr>
                <w:rFonts w:asciiTheme="minorEastAsia" w:hAnsiTheme="minorEastAsia"/>
                <w:b/>
                <w:color w:val="000000" w:themeColor="text1"/>
                <w:sz w:val="21"/>
                <w:szCs w:val="21"/>
              </w:rPr>
              <w:t>指标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  <w:t>道德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  <w:t>品质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思想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道德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纪律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作风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参与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活动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社会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工作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荣誉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称号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志愿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服务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社会</w:t>
            </w:r>
          </w:p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实践</w:t>
            </w:r>
          </w:p>
        </w:tc>
      </w:tr>
      <w:tr w:rsidR="009C3D82" w:rsidRPr="00B13E5F" w:rsidTr="00F154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3D82" w:rsidRPr="00B13E5F" w:rsidRDefault="009C3D82" w:rsidP="00456F3D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13E5F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权重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82" w:rsidRPr="00B13E5F" w:rsidRDefault="009C3D82" w:rsidP="00456F3D">
            <w:pPr>
              <w:pStyle w:val="DecimalAligned"/>
              <w:spacing w:after="0" w:line="240" w:lineRule="auto"/>
              <w:jc w:val="center"/>
              <w:rPr>
                <w:rFonts w:asciiTheme="minorEastAsia" w:hAnsiTheme="minorEastAsia"/>
                <w:b w:val="0"/>
                <w:color w:val="000000" w:themeColor="text1"/>
                <w:sz w:val="21"/>
                <w:szCs w:val="21"/>
                <w:lang w:val="zh-CN"/>
              </w:rPr>
            </w:pPr>
            <w:r w:rsidRPr="00B13E5F">
              <w:rPr>
                <w:rFonts w:asciiTheme="minorEastAsia" w:hAnsiTheme="minorEastAsia" w:hint="eastAsia"/>
                <w:b w:val="0"/>
                <w:color w:val="000000" w:themeColor="text1"/>
                <w:sz w:val="21"/>
                <w:szCs w:val="21"/>
                <w:lang w:val="zh-CN"/>
              </w:rPr>
              <w:t>10</w:t>
            </w:r>
          </w:p>
        </w:tc>
      </w:tr>
    </w:tbl>
    <w:p w:rsidR="009C3D82" w:rsidRPr="00B13E5F" w:rsidRDefault="009C3D82" w:rsidP="003C13B9">
      <w:pPr>
        <w:widowControl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2、基础分：符合以下情况者获得相应分数（满分）。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（1）道德品质：具有良好的公德意识、平时做到文明自律。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（2）政治思想：思想积极上进，政治表现良好。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（3）纪律作风：遵纪守法，学风良好.</w:t>
      </w:r>
    </w:p>
    <w:p w:rsidR="009C3D82" w:rsidRPr="00B13E5F" w:rsidRDefault="009C3D82" w:rsidP="00456F3D">
      <w:pPr>
        <w:widowControl/>
        <w:adjustRightInd w:val="0"/>
        <w:snapToGrid w:val="0"/>
        <w:ind w:firstLineChars="354" w:firstLine="74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（4）积极参与学校、学院各项活动。</w:t>
      </w:r>
    </w:p>
    <w:p w:rsidR="009C3D82" w:rsidRPr="00B13E5F" w:rsidRDefault="009C3D82" w:rsidP="00456F3D">
      <w:pPr>
        <w:widowControl/>
        <w:adjustRightInd w:val="0"/>
        <w:snapToGrid w:val="0"/>
        <w:ind w:leftChars="202" w:left="424"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在校期间受到各类处分或校院通报批评，或者在校期间违反学校学业诚信守则者，基础分为0分。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 w:afterLines="50" w:after="156"/>
        <w:ind w:leftChars="229" w:left="481" w:firstLineChars="154" w:firstLine="323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3、奖励分：符合以下各种情况者获得相应加分，最高不超过该项的满分；同一事由取分数最高值，不重复、不累计。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/>
        <w:ind w:leftChars="202" w:left="424"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（1）社会工作：担任学生干部或其它职务，根据其工作表现，按下述标准酌情加分：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lastRenderedPageBreak/>
        <w:fldChar w:fldCharType="begin"/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instrText>= 1 \* GB3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①</w: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担任市（部）级及以上学生干部或其它职务，加10分；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instrText>= 2 \* GB3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②</w: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担任学校级学生干部或其它职务，加8分；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instrText>= 3 \* GB3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③</w: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担任学院级学生干部或其它职务，加6分；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instrText>= 4 \* GB3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④</w:t>
      </w:r>
      <w:r w:rsidRPr="00B13E5F">
        <w:rPr>
          <w:rFonts w:ascii="宋体" w:eastAsia="宋体" w:hAnsi="宋体" w:cs="宋体"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担任班（年级）学生干部或其它职务，加4分；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/>
        <w:ind w:leftChars="202" w:left="424"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（2）荣誉称号：获得各类集体、个人荣誉者，按下述标准酌情加分：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1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①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获得国家级荣誉的先进集体成员、先进个人，加10分；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2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②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获得市（部）级荣誉的先进集体成员、先进个人，加8分；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3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③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获得校级荣誉的先进集体成员、先进个人，加6分；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4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④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获得院级荣誉的先进集体成员、先进个人，加4分；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/>
        <w:ind w:leftChars="202" w:left="424"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（3）志愿服务：参加过以下志愿服务或公益活动的，获得相应加分：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1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①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参加无偿献血活动，加5分；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2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②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参加大学生支教活动，加5分；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3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③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参加志愿者活动，加2分。</w:t>
      </w:r>
    </w:p>
    <w:p w:rsidR="009C3D82" w:rsidRPr="00B13E5F" w:rsidRDefault="009C3D82" w:rsidP="00456F3D">
      <w:pPr>
        <w:widowControl/>
        <w:adjustRightInd w:val="0"/>
        <w:snapToGrid w:val="0"/>
        <w:spacing w:beforeLines="50" w:before="156"/>
        <w:ind w:leftChars="202" w:left="424"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 w:hint="eastAsia"/>
          <w:color w:val="000000" w:themeColor="text1"/>
          <w:kern w:val="0"/>
          <w:szCs w:val="21"/>
        </w:rPr>
        <w:t>（4）社会实践：参与以下各类社会实践活动的，获得相应加分：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1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①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参加教学实践、专业实习、挂职锻炼等，加2分；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2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②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参加勤工俭学、助研、助教、助管等，加2分；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3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③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参加社会考察、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t>社会调查</w: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等，加2分；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4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④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参加学生军训等，加2分；</w:t>
      </w:r>
    </w:p>
    <w:p w:rsidR="009C3D82" w:rsidRPr="00B13E5F" w:rsidRDefault="009C3D82" w:rsidP="00456F3D">
      <w:pPr>
        <w:widowControl/>
        <w:adjustRightInd w:val="0"/>
        <w:snapToGrid w:val="0"/>
        <w:ind w:leftChars="607" w:left="1275" w:firstLine="2"/>
        <w:jc w:val="left"/>
        <w:rPr>
          <w:rFonts w:ascii="宋体" w:eastAsia="宋体" w:hAnsi="宋体" w:cs="宋体"/>
          <w:noProof/>
          <w:color w:val="000000" w:themeColor="text1"/>
          <w:kern w:val="0"/>
          <w:szCs w:val="21"/>
        </w:rPr>
      </w:pP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begin"/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instrText>= 5 \* GB3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instrText xml:space="preserve"> </w:instrTex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separate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⑤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fldChar w:fldCharType="end"/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参加</w:t>
      </w:r>
      <w:r w:rsidRPr="00B13E5F">
        <w:rPr>
          <w:rFonts w:ascii="宋体" w:eastAsia="宋体" w:hAnsi="宋体" w:cs="宋体"/>
          <w:noProof/>
          <w:color w:val="000000" w:themeColor="text1"/>
          <w:kern w:val="0"/>
          <w:szCs w:val="21"/>
        </w:rPr>
        <w:t>科技发明</w:t>
      </w:r>
      <w:r w:rsidRPr="00B13E5F">
        <w:rPr>
          <w:rFonts w:ascii="宋体" w:eastAsia="宋体" w:hAnsi="宋体" w:cs="宋体" w:hint="eastAsia"/>
          <w:noProof/>
          <w:color w:val="000000" w:themeColor="text1"/>
          <w:kern w:val="0"/>
          <w:szCs w:val="21"/>
        </w:rPr>
        <w:t>、创业实践等，加2分。</w:t>
      </w:r>
    </w:p>
    <w:p w:rsidR="003C13B9" w:rsidRDefault="003C13B9" w:rsidP="00456F3D">
      <w:pPr>
        <w:widowControl/>
        <w:tabs>
          <w:tab w:val="num" w:pos="709"/>
        </w:tabs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0C56BC" w:rsidRPr="00DE305D" w:rsidRDefault="000C56BC" w:rsidP="000C56BC">
      <w:pPr>
        <w:widowControl/>
        <w:tabs>
          <w:tab w:val="num" w:pos="709"/>
        </w:tabs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E305D">
        <w:rPr>
          <w:rFonts w:ascii="宋体" w:eastAsia="宋体" w:hAnsi="宋体" w:cs="宋体" w:hint="eastAsia"/>
          <w:color w:val="000000"/>
          <w:kern w:val="0"/>
          <w:szCs w:val="21"/>
        </w:rPr>
        <w:t>本办法由马克思主义学院</w:t>
      </w:r>
      <w:r>
        <w:rPr>
          <w:rFonts w:ascii="宋体" w:hAnsi="宋体" w:cs="宋体" w:hint="eastAsia"/>
          <w:color w:val="000000"/>
          <w:kern w:val="0"/>
          <w:szCs w:val="21"/>
        </w:rPr>
        <w:t>研究生</w:t>
      </w:r>
      <w:r w:rsidRPr="00DE305D">
        <w:rPr>
          <w:rFonts w:ascii="宋体" w:eastAsia="宋体" w:hAnsi="宋体" w:cs="宋体" w:hint="eastAsia"/>
          <w:color w:val="000000"/>
          <w:kern w:val="0"/>
          <w:szCs w:val="21"/>
        </w:rPr>
        <w:t>学业奖学金评审委员会负责解释。</w:t>
      </w:r>
    </w:p>
    <w:p w:rsidR="000C56BC" w:rsidRPr="00DE305D" w:rsidRDefault="000C56BC" w:rsidP="000C56BC">
      <w:pPr>
        <w:widowControl/>
        <w:tabs>
          <w:tab w:val="num" w:pos="709"/>
        </w:tabs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C56BC" w:rsidRDefault="000C56BC" w:rsidP="000C56BC">
      <w:pPr>
        <w:widowControl/>
        <w:adjustRightInd w:val="0"/>
        <w:snapToGrid w:val="0"/>
        <w:jc w:val="right"/>
        <w:rPr>
          <w:rFonts w:hAnsi="宋体" w:cs="宋体"/>
          <w:b/>
          <w:color w:val="000000"/>
          <w:kern w:val="0"/>
          <w:szCs w:val="21"/>
        </w:rPr>
      </w:pPr>
      <w:r>
        <w:rPr>
          <w:rFonts w:hAnsi="宋体" w:cs="宋体" w:hint="eastAsia"/>
          <w:b/>
          <w:color w:val="000000"/>
          <w:kern w:val="0"/>
          <w:szCs w:val="21"/>
        </w:rPr>
        <w:t>马克思主义学院研究生学业奖学金评审委员会</w:t>
      </w:r>
    </w:p>
    <w:p w:rsidR="000C56BC" w:rsidRPr="00DE305D" w:rsidRDefault="000C56BC" w:rsidP="000C56BC">
      <w:pPr>
        <w:spacing w:line="360" w:lineRule="auto"/>
        <w:ind w:right="420"/>
        <w:jc w:val="center"/>
        <w:rPr>
          <w:rFonts w:hint="eastAsia"/>
          <w:sz w:val="24"/>
        </w:rPr>
      </w:pPr>
    </w:p>
    <w:p w:rsidR="009C3D82" w:rsidRPr="000C56BC" w:rsidRDefault="009C3D82" w:rsidP="00456F3D">
      <w:pPr>
        <w:widowControl/>
        <w:adjustRightInd w:val="0"/>
        <w:snapToGrid w:val="0"/>
        <w:ind w:firstLineChars="2650" w:firstLine="5587"/>
        <w:jc w:val="left"/>
        <w:rPr>
          <w:rFonts w:ascii="Times New Roman" w:eastAsia="宋体" w:hAnsi="宋体" w:cs="宋体"/>
          <w:b/>
          <w:color w:val="000000" w:themeColor="text1"/>
          <w:kern w:val="0"/>
          <w:szCs w:val="21"/>
        </w:rPr>
      </w:pPr>
      <w:bookmarkStart w:id="1" w:name="_GoBack"/>
      <w:bookmarkEnd w:id="1"/>
    </w:p>
    <w:sectPr w:rsidR="009C3D82" w:rsidRPr="000C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74" w:rsidRDefault="00D56D74" w:rsidP="009C3D82">
      <w:r>
        <w:separator/>
      </w:r>
    </w:p>
  </w:endnote>
  <w:endnote w:type="continuationSeparator" w:id="0">
    <w:p w:rsidR="00D56D74" w:rsidRDefault="00D56D74" w:rsidP="009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74" w:rsidRDefault="00D56D74" w:rsidP="009C3D82">
      <w:r>
        <w:separator/>
      </w:r>
    </w:p>
  </w:footnote>
  <w:footnote w:type="continuationSeparator" w:id="0">
    <w:p w:rsidR="00D56D74" w:rsidRDefault="00D56D74" w:rsidP="009C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D8"/>
    <w:rsid w:val="00073BAC"/>
    <w:rsid w:val="000818C6"/>
    <w:rsid w:val="000C56BC"/>
    <w:rsid w:val="001074D3"/>
    <w:rsid w:val="00132B40"/>
    <w:rsid w:val="00170CB6"/>
    <w:rsid w:val="001A1B35"/>
    <w:rsid w:val="001C1999"/>
    <w:rsid w:val="00237887"/>
    <w:rsid w:val="002B389B"/>
    <w:rsid w:val="00335CE1"/>
    <w:rsid w:val="00367841"/>
    <w:rsid w:val="00370890"/>
    <w:rsid w:val="00396527"/>
    <w:rsid w:val="003A2240"/>
    <w:rsid w:val="003C13B9"/>
    <w:rsid w:val="00423CC5"/>
    <w:rsid w:val="00431AA1"/>
    <w:rsid w:val="00456F3D"/>
    <w:rsid w:val="00565A7B"/>
    <w:rsid w:val="005D57C5"/>
    <w:rsid w:val="006061DC"/>
    <w:rsid w:val="00660122"/>
    <w:rsid w:val="006C1C6D"/>
    <w:rsid w:val="00714162"/>
    <w:rsid w:val="00746DBE"/>
    <w:rsid w:val="00781780"/>
    <w:rsid w:val="007D15BC"/>
    <w:rsid w:val="0082599E"/>
    <w:rsid w:val="008409A5"/>
    <w:rsid w:val="00920455"/>
    <w:rsid w:val="0096594C"/>
    <w:rsid w:val="009B0B9D"/>
    <w:rsid w:val="009C3D82"/>
    <w:rsid w:val="00AA7A02"/>
    <w:rsid w:val="00AD63AB"/>
    <w:rsid w:val="00B15298"/>
    <w:rsid w:val="00B230D8"/>
    <w:rsid w:val="00B7004F"/>
    <w:rsid w:val="00B71D6B"/>
    <w:rsid w:val="00BC3BB0"/>
    <w:rsid w:val="00C10E8C"/>
    <w:rsid w:val="00C4576C"/>
    <w:rsid w:val="00D56D74"/>
    <w:rsid w:val="00E10088"/>
    <w:rsid w:val="00F154FE"/>
    <w:rsid w:val="00F269EA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B0DB1-5B4B-4F10-8929-56A879A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D82"/>
    <w:rPr>
      <w:sz w:val="18"/>
      <w:szCs w:val="18"/>
    </w:rPr>
  </w:style>
  <w:style w:type="table" w:styleId="a5">
    <w:name w:val="Table Grid"/>
    <w:basedOn w:val="a1"/>
    <w:uiPriority w:val="39"/>
    <w:rsid w:val="009C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9C3D8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9C3D82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cimalAligned">
    <w:name w:val="Decimal Aligned"/>
    <w:basedOn w:val="a"/>
    <w:uiPriority w:val="40"/>
    <w:qFormat/>
    <w:rsid w:val="009C3D82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table" w:styleId="-1">
    <w:name w:val="Light Shading Accent 1"/>
    <w:basedOn w:val="a1"/>
    <w:uiPriority w:val="60"/>
    <w:rsid w:val="009C3D82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826046626@qq.com</dc:creator>
  <cp:keywords/>
  <dc:description/>
  <cp:lastModifiedBy>洪亮</cp:lastModifiedBy>
  <cp:revision>35</cp:revision>
  <dcterms:created xsi:type="dcterms:W3CDTF">2018-10-22T01:38:00Z</dcterms:created>
  <dcterms:modified xsi:type="dcterms:W3CDTF">2021-11-18T02:45:00Z</dcterms:modified>
</cp:coreProperties>
</file>